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4471B" w14:textId="77777777" w:rsidR="00E84592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č.1 – Katalog služeb</w:t>
      </w:r>
    </w:p>
    <w:p w14:paraId="7B38AA80" w14:textId="77777777" w:rsidR="00132FFC" w:rsidRDefault="00132FFC">
      <w:pPr>
        <w:rPr>
          <w:b/>
        </w:rPr>
      </w:pPr>
    </w:p>
    <w:p w14:paraId="47F1EC95" w14:textId="77777777" w:rsidR="00F9699E" w:rsidRDefault="00F9699E" w:rsidP="00853986">
      <w:pPr>
        <w:pStyle w:val="Nadpis2"/>
      </w:pPr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ED4D42">
        <w:rPr>
          <w:noProof/>
        </w:rPr>
        <w:t>1</w:t>
      </w:r>
      <w:r>
        <w:fldChar w:fldCharType="end"/>
      </w:r>
      <w:r>
        <w:t xml:space="preserve"> – Katalog služeb</w:t>
      </w:r>
    </w:p>
    <w:p w14:paraId="270DE22D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6662"/>
      </w:tblGrid>
      <w:tr w:rsidR="00D26B40" w14:paraId="77B25166" w14:textId="77777777" w:rsidTr="00D26B40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AAAE37" w14:textId="77777777" w:rsidR="00D26B40" w:rsidRDefault="00D26B40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0EA53F6" w14:textId="77777777" w:rsidR="00D26B40" w:rsidRDefault="00D26B40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57B9BCA" w14:textId="77777777" w:rsidR="00D26B40" w:rsidRDefault="00D26B40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148154" w14:textId="77777777" w:rsidR="00D26B40" w:rsidRDefault="00D26B40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D26B40" w14:paraId="65BE0E79" w14:textId="77777777" w:rsidTr="00D26B40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E9A6C0" w14:textId="697F8EEC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Monitoring a profylaxe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4AECE6B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CD280EA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2A88334" w14:textId="078067D4" w:rsidR="00D26B40" w:rsidRPr="00622EFD" w:rsidRDefault="00D26B40" w:rsidP="00D620A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62F6C">
              <w:rPr>
                <w:rFonts w:cs="Arial"/>
                <w:sz w:val="18"/>
                <w:szCs w:val="18"/>
              </w:rPr>
              <w:t>[</w:t>
            </w:r>
            <w:r w:rsidRPr="00E62F6C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E62F6C">
              <w:rPr>
                <w:rFonts w:cs="Arial"/>
                <w:sz w:val="18"/>
                <w:szCs w:val="18"/>
              </w:rPr>
              <w:t>]</w:t>
            </w:r>
          </w:p>
        </w:tc>
      </w:tr>
      <w:tr w:rsidR="00D26B40" w14:paraId="5320705D" w14:textId="77777777" w:rsidTr="00D26B40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73E14B8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Provoz Aplikací – 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ADABBD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40F2C7D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52AB9A4" w14:textId="1E23DCBD" w:rsidR="00D26B40" w:rsidRPr="00622EFD" w:rsidRDefault="00D26B40" w:rsidP="00D620A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62F6C">
              <w:rPr>
                <w:rFonts w:cs="Arial"/>
                <w:sz w:val="18"/>
                <w:szCs w:val="18"/>
              </w:rPr>
              <w:t>[</w:t>
            </w:r>
            <w:r w:rsidRPr="00E62F6C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E62F6C">
              <w:rPr>
                <w:rFonts w:cs="Arial"/>
                <w:sz w:val="18"/>
                <w:szCs w:val="18"/>
              </w:rPr>
              <w:t>]</w:t>
            </w:r>
          </w:p>
        </w:tc>
      </w:tr>
      <w:tr w:rsidR="00D26B40" w14:paraId="496B6D84" w14:textId="77777777" w:rsidTr="00D26B40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E838AEF" w14:textId="4F82EFA6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31824803"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775C2EC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P04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E7FFA90" w14:textId="77777777" w:rsidR="00D26B40" w:rsidRDefault="00D26B40" w:rsidP="00D620A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EBC508F" w14:textId="5AE6528E" w:rsidR="00D26B40" w:rsidRPr="00622EFD" w:rsidRDefault="00D26B40" w:rsidP="00D620A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62F6C">
              <w:rPr>
                <w:rFonts w:cs="Arial"/>
                <w:sz w:val="18"/>
                <w:szCs w:val="18"/>
              </w:rPr>
              <w:t>[</w:t>
            </w:r>
            <w:r w:rsidRPr="00E62F6C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E62F6C">
              <w:rPr>
                <w:rFonts w:cs="Arial"/>
                <w:sz w:val="18"/>
                <w:szCs w:val="18"/>
              </w:rPr>
              <w:t>]</w:t>
            </w:r>
          </w:p>
        </w:tc>
      </w:tr>
      <w:tr w:rsidR="00D26B40" w14:paraId="619FCD46" w14:textId="77777777" w:rsidTr="00D26B40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41AC5AD5" w14:textId="77777777" w:rsidR="00D26B40" w:rsidRDefault="00D26B4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C2568C3" w14:textId="77777777" w:rsidR="00D26B40" w:rsidRDefault="00D26B4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FF5AAF1" w14:textId="77777777" w:rsidR="00D26B40" w:rsidRDefault="00D26B4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Kalendářní měsíc 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EABD88F" w14:textId="77777777" w:rsidR="00D26B40" w:rsidRDefault="00D26B4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vyřešených Požadavků při uplatnění příslušné jednotkové ceny uvedené v Tabulce 2.</w:t>
            </w:r>
          </w:p>
        </w:tc>
      </w:tr>
    </w:tbl>
    <w:p w14:paraId="0012B8CD" w14:textId="77777777" w:rsidR="00F9699E" w:rsidRDefault="00F9699E" w:rsidP="00853986">
      <w:pPr>
        <w:pStyle w:val="Nadpis2"/>
      </w:pPr>
      <w:r>
        <w:t>Tabulka 2 – Jednotkové cena</w:t>
      </w:r>
    </w:p>
    <w:p w14:paraId="69482F0B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621"/>
        <w:gridCol w:w="2552"/>
        <w:gridCol w:w="4536"/>
      </w:tblGrid>
      <w:tr w:rsidR="00D620A9" w14:paraId="17CC7548" w14:textId="77777777" w:rsidTr="00D620A9">
        <w:trPr>
          <w:tblHeader/>
        </w:trPr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4FDDBC" w14:textId="77777777" w:rsidR="00D620A9" w:rsidRDefault="00D620A9" w:rsidP="00000171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FA7B1F" w14:textId="77777777" w:rsidR="00D620A9" w:rsidRDefault="00D620A9" w:rsidP="00000171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4945DA17" w14:textId="2F8DC2D5" w:rsidR="00D620A9" w:rsidRDefault="00D620A9" w:rsidP="00000171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Jednotková cena v CZK bez DPH </w:t>
            </w:r>
          </w:p>
        </w:tc>
      </w:tr>
      <w:tr w:rsidR="00D620A9" w14:paraId="56A8A8BF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BC053A" w14:textId="2334CF1E" w:rsidR="00D620A9" w:rsidRDefault="00D620A9" w:rsidP="0000017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Člověkohodina – Řešení požadavků – Projektový manažer 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215324" w14:textId="77777777" w:rsidR="00D620A9" w:rsidRDefault="00D620A9" w:rsidP="0000017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CC676D" w14:textId="763A2441" w:rsidR="00D620A9" w:rsidRDefault="00D620A9" w:rsidP="00D620A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</w:t>
            </w:r>
            <w:r w:rsidRPr="00D620A9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63F7A91B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502680" w14:textId="1303E38A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– Řešení požadavků</w:t>
            </w:r>
            <w:r w:rsidR="00853986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– Architekt řešení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8E1F0F0" w14:textId="3EAF51E9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EE50B84" w14:textId="66E63B86" w:rsidR="00AB7C2D" w:rsidRPr="00D10A14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3E031F5C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9D2F20" w14:textId="12CA9BCE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Člověkohodina – Řešení požadavků – Byznys Analytik 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25E592" w14:textId="7F92C3A5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E4F11F" w14:textId="293C746C" w:rsidR="00AB7C2D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70707AAF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F5E93A9" w14:textId="6EED0B45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Člověkohodina – Řešení požadavků – Programátor 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A537FEE" w14:textId="77777777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4919D2" w14:textId="50A2EADF" w:rsidR="00AB7C2D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5D85AA26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61F6CE8" w14:textId="37DDDC23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– Řešení požadavků – Databázový specialista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EA1D853" w14:textId="77777777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E243157" w14:textId="076677DC" w:rsidR="00AB7C2D" w:rsidRPr="00D17816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10F5269C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6BDD61F2" w14:textId="6A394BE8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– Řešení požadavků – Tester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7038191" w14:textId="77777777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BE87C4B" w14:textId="0185FBAB" w:rsidR="00AB7C2D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49C9068B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7D6EE96" w14:textId="37BF0252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– Řešení požadavků – Školitel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B8BC801" w14:textId="77777777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FCEC0D8" w14:textId="0AAF1B93" w:rsidR="00AB7C2D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  <w:tr w:rsidR="00AB7C2D" w14:paraId="78A5154E" w14:textId="77777777" w:rsidTr="00D620A9">
        <w:tc>
          <w:tcPr>
            <w:tcW w:w="7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00CE7CD" w14:textId="0831F583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Člověkohodina – Řešení požadavků </w:t>
            </w:r>
            <w:r w:rsidR="00853986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– </w:t>
            </w:r>
            <w:r w:rsidRPr="00AB7C2D">
              <w:rPr>
                <w:rFonts w:cs="Arial"/>
                <w:sz w:val="18"/>
                <w:szCs w:val="18"/>
              </w:rPr>
              <w:t>Specialista servisní podpory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A256D20" w14:textId="77777777" w:rsidR="00AB7C2D" w:rsidRDefault="00AB7C2D" w:rsidP="00AB7C2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535B825D" w14:textId="6EA6F0E3" w:rsidR="00AB7C2D" w:rsidRDefault="00AB7C2D" w:rsidP="00AB7C2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10A14">
              <w:rPr>
                <w:rFonts w:cs="Arial"/>
                <w:sz w:val="18"/>
                <w:szCs w:val="18"/>
              </w:rPr>
              <w:t>[</w:t>
            </w:r>
            <w:r w:rsidRPr="00D10A14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D10A14">
              <w:rPr>
                <w:rFonts w:cs="Arial"/>
                <w:sz w:val="18"/>
                <w:szCs w:val="18"/>
              </w:rPr>
              <w:t>]</w:t>
            </w:r>
          </w:p>
        </w:tc>
      </w:tr>
    </w:tbl>
    <w:p w14:paraId="4409E1B2" w14:textId="77777777" w:rsidR="00F9699E" w:rsidRDefault="00F9699E" w:rsidP="00F9699E">
      <w:pPr>
        <w:rPr>
          <w:rFonts w:cs="Arial"/>
          <w:sz w:val="22"/>
        </w:rPr>
      </w:pPr>
    </w:p>
    <w:p w14:paraId="4A2430FF" w14:textId="77777777" w:rsidR="00F9699E" w:rsidRDefault="00F9699E" w:rsidP="00F9699E">
      <w:pPr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9787D7A" w14:textId="77777777" w:rsidR="00132FFC" w:rsidRDefault="00132FFC">
      <w:pPr>
        <w:rPr>
          <w:b/>
        </w:rPr>
      </w:pPr>
    </w:p>
    <w:sectPr w:rsidR="00132FFC" w:rsidSect="00F969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11AB" w14:textId="77777777" w:rsidR="0038292A" w:rsidRDefault="0038292A" w:rsidP="00B45E24">
      <w:r>
        <w:separator/>
      </w:r>
    </w:p>
  </w:endnote>
  <w:endnote w:type="continuationSeparator" w:id="0">
    <w:p w14:paraId="1EED1C06" w14:textId="77777777" w:rsidR="0038292A" w:rsidRDefault="0038292A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6064" w14:textId="77777777" w:rsidR="004F0F1B" w:rsidRDefault="004F0F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CD134" w14:textId="77777777" w:rsidR="004F0F1B" w:rsidRDefault="004F0F1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90951" w14:textId="77777777" w:rsidR="004F0F1B" w:rsidRDefault="004F0F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CF2B5" w14:textId="77777777" w:rsidR="0038292A" w:rsidRDefault="0038292A" w:rsidP="00B45E24">
      <w:r>
        <w:separator/>
      </w:r>
    </w:p>
  </w:footnote>
  <w:footnote w:type="continuationSeparator" w:id="0">
    <w:p w14:paraId="68D8729C" w14:textId="77777777" w:rsidR="0038292A" w:rsidRDefault="0038292A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582B" w14:textId="77777777" w:rsidR="004F0F1B" w:rsidRDefault="004F0F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F720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D4D42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D4D42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62BA32D5" w14:textId="43630489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 w:rsidR="0010214F">
      <w:rPr>
        <w:rStyle w:val="slostrnky"/>
        <w:sz w:val="16"/>
        <w:szCs w:val="16"/>
      </w:rPr>
      <w:t xml:space="preserve"> </w:t>
    </w:r>
    <w:r w:rsidR="004F0F1B">
      <w:rPr>
        <w:rStyle w:val="slostrnky"/>
        <w:sz w:val="16"/>
        <w:szCs w:val="16"/>
        <w:highlight w:val="yellow"/>
      </w:rPr>
      <w:t>doplnit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Pr="00324977">
      <w:rPr>
        <w:sz w:val="16"/>
        <w:szCs w:val="16"/>
      </w:rPr>
      <w:tab/>
    </w:r>
  </w:p>
  <w:p w14:paraId="1C3CF5A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9A93DE4" w14:textId="77777777" w:rsidR="00B45E24" w:rsidRDefault="00B45E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D981" w14:textId="77777777" w:rsidR="004F0F1B" w:rsidRDefault="004F0F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02450967">
    <w:abstractNumId w:val="1"/>
  </w:num>
  <w:num w:numId="2" w16cid:durableId="276958628">
    <w:abstractNumId w:val="2"/>
  </w:num>
  <w:num w:numId="3" w16cid:durableId="1657565494">
    <w:abstractNumId w:val="0"/>
  </w:num>
  <w:num w:numId="4" w16cid:durableId="167790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10214F"/>
    <w:rsid w:val="00111B4B"/>
    <w:rsid w:val="00132FFC"/>
    <w:rsid w:val="00141C3D"/>
    <w:rsid w:val="00143FC4"/>
    <w:rsid w:val="00146949"/>
    <w:rsid w:val="001E1BE3"/>
    <w:rsid w:val="002058AE"/>
    <w:rsid w:val="00210B74"/>
    <w:rsid w:val="0022653F"/>
    <w:rsid w:val="00296C97"/>
    <w:rsid w:val="002E5E4B"/>
    <w:rsid w:val="0038292A"/>
    <w:rsid w:val="003C6915"/>
    <w:rsid w:val="003D4901"/>
    <w:rsid w:val="004064C3"/>
    <w:rsid w:val="004625EF"/>
    <w:rsid w:val="004F0F1B"/>
    <w:rsid w:val="005147DB"/>
    <w:rsid w:val="005216E5"/>
    <w:rsid w:val="0053329F"/>
    <w:rsid w:val="0054492C"/>
    <w:rsid w:val="005765F4"/>
    <w:rsid w:val="00613D38"/>
    <w:rsid w:val="00622EFD"/>
    <w:rsid w:val="006432CE"/>
    <w:rsid w:val="006540B1"/>
    <w:rsid w:val="006578E9"/>
    <w:rsid w:val="007A5E06"/>
    <w:rsid w:val="00853986"/>
    <w:rsid w:val="00944F8C"/>
    <w:rsid w:val="009B5924"/>
    <w:rsid w:val="009F086B"/>
    <w:rsid w:val="00A36BBF"/>
    <w:rsid w:val="00AB7C2D"/>
    <w:rsid w:val="00B45E24"/>
    <w:rsid w:val="00B86137"/>
    <w:rsid w:val="00BA3813"/>
    <w:rsid w:val="00BC0D57"/>
    <w:rsid w:val="00BC7F25"/>
    <w:rsid w:val="00BD1526"/>
    <w:rsid w:val="00C13FB6"/>
    <w:rsid w:val="00C15015"/>
    <w:rsid w:val="00C2185D"/>
    <w:rsid w:val="00CD4536"/>
    <w:rsid w:val="00D26B40"/>
    <w:rsid w:val="00D620A9"/>
    <w:rsid w:val="00D66E57"/>
    <w:rsid w:val="00D67DC5"/>
    <w:rsid w:val="00D8172A"/>
    <w:rsid w:val="00D85609"/>
    <w:rsid w:val="00DF16B8"/>
    <w:rsid w:val="00E97477"/>
    <w:rsid w:val="00ED4D42"/>
    <w:rsid w:val="00EE17B6"/>
    <w:rsid w:val="00EF52E5"/>
    <w:rsid w:val="00F15089"/>
    <w:rsid w:val="00F4245A"/>
    <w:rsid w:val="00F9699E"/>
    <w:rsid w:val="3182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DD05CD"/>
  <w15:docId w15:val="{1AAC926A-72CE-4423-BA0B-6D8D302B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853986"/>
    <w:pPr>
      <w:keepNext/>
      <w:tabs>
        <w:tab w:val="num" w:pos="644"/>
      </w:tabs>
      <w:spacing w:before="360" w:after="60"/>
      <w:ind w:left="644" w:hanging="3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986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2BFDD-4783-4F98-B6CD-2E4FC072B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DB7DE-3561-4434-8659-3CEB0C993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C4F66-4795-4347-B868-DAD424A3F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051A0B-5EAB-404F-8F71-097DDD0A05EF}">
  <ds:schemaRefs>
    <ds:schemaRef ds:uri="http://purl.org/dc/dcmitype/"/>
    <ds:schemaRef ds:uri="766d2235-8710-4cc5-afc0-50e6fa02d552"/>
    <ds:schemaRef ds:uri="http://schemas.microsoft.com/office/2006/documentManagement/types"/>
    <ds:schemaRef ds:uri="http://schemas.microsoft.com/office/2006/metadata/properties"/>
    <ds:schemaRef ds:uri="http://purl.org/dc/terms/"/>
    <ds:schemaRef ds:uri="407f18db-4484-4019-aa09-1dbbffd4757e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17</cp:revision>
  <cp:lastPrinted>2020-02-10T11:50:00Z</cp:lastPrinted>
  <dcterms:created xsi:type="dcterms:W3CDTF">2020-01-12T19:42:00Z</dcterms:created>
  <dcterms:modified xsi:type="dcterms:W3CDTF">2023-08-20T12:17:00Z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